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315BC" w14:textId="49E1A671" w:rsidR="00500E46" w:rsidRDefault="00C81637" w:rsidP="00794871">
      <w:pPr>
        <w:pStyle w:val="Heading1"/>
        <w:jc w:val="center"/>
      </w:pPr>
      <w:r>
        <w:t>Two-ness tasks</w:t>
      </w:r>
    </w:p>
    <w:p w14:paraId="70BB244D" w14:textId="77777777" w:rsidR="00794871" w:rsidRDefault="00794871" w:rsidP="00A478DD">
      <w:pPr>
        <w:rPr>
          <w:b/>
        </w:rPr>
      </w:pPr>
    </w:p>
    <w:p w14:paraId="34BD6AE5" w14:textId="729DBABA" w:rsidR="00A478DD" w:rsidRPr="00D308F3" w:rsidRDefault="00A478DD" w:rsidP="00A478DD">
      <w:pPr>
        <w:rPr>
          <w:b/>
        </w:rPr>
      </w:pPr>
      <w:r w:rsidRPr="00D308F3">
        <w:rPr>
          <w:b/>
        </w:rPr>
        <w:t xml:space="preserve">Flipping cups </w:t>
      </w:r>
    </w:p>
    <w:p w14:paraId="61BAAC48" w14:textId="77777777" w:rsidR="00A478DD" w:rsidRDefault="00A478DD" w:rsidP="00A478DD">
      <w:r>
        <w:t>You have</w:t>
      </w:r>
      <w:r w:rsidRPr="00D308F3">
        <w:t xml:space="preserve"> </w:t>
      </w:r>
      <w:r>
        <w:t>N</w:t>
      </w:r>
      <w:r w:rsidRPr="00D308F3">
        <w:t xml:space="preserve"> </w:t>
      </w:r>
      <w:r>
        <w:t>cups</w:t>
      </w:r>
      <w:r w:rsidRPr="00D308F3">
        <w:t xml:space="preserve">, all pointing upwards initially. </w:t>
      </w:r>
    </w:p>
    <w:p w14:paraId="51701EDF" w14:textId="77777777" w:rsidR="00A478DD" w:rsidRDefault="00A478DD" w:rsidP="00A478DD">
      <w:r w:rsidRPr="00D308F3">
        <w:t xml:space="preserve">On any move, you can turn over any M of them. </w:t>
      </w:r>
    </w:p>
    <w:p w14:paraId="4693FEF5" w14:textId="555D2D3F" w:rsidR="00A478DD" w:rsidRDefault="00A478DD" w:rsidP="00A478DD">
      <w:r w:rsidRPr="00D308F3">
        <w:t xml:space="preserve">Is it possible to have all N </w:t>
      </w:r>
      <w:r>
        <w:t>cups</w:t>
      </w:r>
      <w:r w:rsidRPr="00D308F3">
        <w:t xml:space="preserve"> point downwards?</w:t>
      </w:r>
    </w:p>
    <w:p w14:paraId="59FFCC5A" w14:textId="77777777" w:rsidR="00A478DD" w:rsidRDefault="00A478DD" w:rsidP="00A478DD">
      <w:pPr>
        <w:rPr>
          <w:lang w:val="en-US"/>
        </w:rPr>
      </w:pPr>
    </w:p>
    <w:p w14:paraId="454F7FB9" w14:textId="77777777" w:rsidR="00A478DD" w:rsidRDefault="00A478DD" w:rsidP="00A478DD">
      <w:pPr>
        <w:rPr>
          <w:lang w:val="en-US"/>
        </w:rPr>
      </w:pPr>
      <w:r w:rsidRPr="00D308F3">
        <w:rPr>
          <w:lang w:val="en-US"/>
        </w:rPr>
        <w:t xml:space="preserve">Quite obviously, if the problem is solvable for a given pair M, N then it is solvable for the pair </w:t>
      </w:r>
      <w:proofErr w:type="spellStart"/>
      <w:r w:rsidRPr="00D308F3">
        <w:rPr>
          <w:lang w:val="en-US"/>
        </w:rPr>
        <w:t>qN</w:t>
      </w:r>
      <w:proofErr w:type="spellEnd"/>
      <w:r w:rsidRPr="00D308F3">
        <w:rPr>
          <w:lang w:val="en-US"/>
        </w:rPr>
        <w:t xml:space="preserve">, </w:t>
      </w:r>
      <w:proofErr w:type="spellStart"/>
      <w:r w:rsidRPr="00D308F3">
        <w:rPr>
          <w:lang w:val="en-US"/>
        </w:rPr>
        <w:t>qM</w:t>
      </w:r>
      <w:proofErr w:type="spellEnd"/>
      <w:r w:rsidRPr="00D308F3">
        <w:rPr>
          <w:lang w:val="en-US"/>
        </w:rPr>
        <w:t>, with q a positive integer. For a long time I thought that the converse is also true, i.e. that the problems for (N, M) and the (reduced) pair M/</w:t>
      </w:r>
      <w:proofErr w:type="spellStart"/>
      <w:r w:rsidRPr="00D308F3">
        <w:rPr>
          <w:lang w:val="en-US"/>
        </w:rPr>
        <w:fldChar w:fldCharType="begin"/>
      </w:r>
      <w:r w:rsidRPr="00D308F3">
        <w:rPr>
          <w:lang w:val="en-US"/>
        </w:rPr>
        <w:instrText>HYPERLINK "http://www.cut-the-knot.org/blue/chinese.shtml#gcd"</w:instrText>
      </w:r>
      <w:r w:rsidRPr="00D308F3">
        <w:rPr>
          <w:lang w:val="en-US"/>
        </w:rPr>
        <w:fldChar w:fldCharType="separate"/>
      </w:r>
      <w:r w:rsidRPr="00D308F3">
        <w:rPr>
          <w:rStyle w:val="Hyperlink"/>
          <w:b/>
          <w:bCs/>
          <w:i/>
          <w:iCs/>
          <w:lang w:val="en-US"/>
        </w:rPr>
        <w:t>gcd</w:t>
      </w:r>
      <w:proofErr w:type="spellEnd"/>
      <w:r w:rsidRPr="00D308F3">
        <w:fldChar w:fldCharType="end"/>
      </w:r>
      <w:r w:rsidRPr="00D308F3">
        <w:rPr>
          <w:lang w:val="en-US"/>
        </w:rPr>
        <w:t>(M, N), N/</w:t>
      </w:r>
      <w:proofErr w:type="spellStart"/>
      <w:r w:rsidRPr="00D308F3">
        <w:rPr>
          <w:lang w:val="en-US"/>
        </w:rPr>
        <w:fldChar w:fldCharType="begin"/>
      </w:r>
      <w:r w:rsidRPr="00D308F3">
        <w:rPr>
          <w:lang w:val="en-US"/>
        </w:rPr>
        <w:instrText>HYPERLINK "http://www.cut-the-knot.org/blue/chinese.shtml#gcd"</w:instrText>
      </w:r>
      <w:r w:rsidRPr="00D308F3">
        <w:rPr>
          <w:lang w:val="en-US"/>
        </w:rPr>
        <w:fldChar w:fldCharType="separate"/>
      </w:r>
      <w:r w:rsidRPr="00D308F3">
        <w:rPr>
          <w:rStyle w:val="Hyperlink"/>
          <w:b/>
          <w:bCs/>
          <w:i/>
          <w:iCs/>
          <w:lang w:val="en-US"/>
        </w:rPr>
        <w:t>gcd</w:t>
      </w:r>
      <w:proofErr w:type="spellEnd"/>
      <w:r w:rsidRPr="00D308F3">
        <w:fldChar w:fldCharType="end"/>
      </w:r>
      <w:r w:rsidRPr="00D308F3">
        <w:rPr>
          <w:lang w:val="en-US"/>
        </w:rPr>
        <w:t xml:space="preserve">(M, N) are </w:t>
      </w:r>
      <w:r>
        <w:rPr>
          <w:lang w:val="en-US"/>
        </w:rPr>
        <w:t>e</w:t>
      </w:r>
      <w:r w:rsidRPr="00D308F3">
        <w:rPr>
          <w:lang w:val="en-US"/>
        </w:rPr>
        <w:t xml:space="preserve">quivalent. </w:t>
      </w:r>
    </w:p>
    <w:p w14:paraId="1ABBD873" w14:textId="5997A3F6" w:rsidR="00A478DD" w:rsidRPr="00D308F3" w:rsidRDefault="00A478DD" w:rsidP="00A478DD">
      <w:pPr>
        <w:rPr>
          <w:lang w:val="en-US"/>
        </w:rPr>
      </w:pPr>
      <w:r w:rsidRPr="00D308F3">
        <w:rPr>
          <w:lang w:val="en-US"/>
        </w:rPr>
        <w:t xml:space="preserve">I was advised by the </w:t>
      </w:r>
      <w:proofErr w:type="spellStart"/>
      <w:r w:rsidRPr="00D308F3">
        <w:rPr>
          <w:lang w:val="en-US"/>
        </w:rPr>
        <w:t>Zbarsky</w:t>
      </w:r>
      <w:proofErr w:type="spellEnd"/>
      <w:r w:rsidRPr="00D308F3">
        <w:rPr>
          <w:lang w:val="en-US"/>
        </w:rPr>
        <w:t xml:space="preserve"> family that they are not. (For example, for N = 3 and M = 2 the problem has no solution. Howeve</w:t>
      </w:r>
      <w:r>
        <w:rPr>
          <w:lang w:val="en-US"/>
        </w:rPr>
        <w:t>r, it is solvable for N = 6 and</w:t>
      </w:r>
      <w:r w:rsidRPr="00D308F3">
        <w:rPr>
          <w:lang w:val="en-US"/>
        </w:rPr>
        <w:t xml:space="preserve"> M = 4 in just three steps.)</w:t>
      </w:r>
    </w:p>
    <w:p w14:paraId="336B6D40" w14:textId="0B3497E6" w:rsidR="00A478DD" w:rsidRPr="00D308F3" w:rsidRDefault="00D10B63" w:rsidP="00A478DD">
      <w:pPr>
        <w:rPr>
          <w:lang w:val="en-US"/>
        </w:rPr>
      </w:pPr>
      <w:r>
        <w:rPr>
          <w:lang w:val="en-US"/>
        </w:rPr>
        <w:t>W</w:t>
      </w:r>
      <w:bookmarkStart w:id="0" w:name="_GoBack"/>
      <w:bookmarkEnd w:id="0"/>
      <w:r>
        <w:rPr>
          <w:lang w:val="en-US"/>
        </w:rPr>
        <w:t>hen</w:t>
      </w:r>
      <w:r w:rsidR="00A478DD" w:rsidRPr="00D308F3">
        <w:rPr>
          <w:lang w:val="en-US"/>
        </w:rPr>
        <w:t xml:space="preserve"> M and N are </w:t>
      </w:r>
      <w:hyperlink r:id="rId9" w:history="1">
        <w:r w:rsidR="00A478DD" w:rsidRPr="00D308F3">
          <w:rPr>
            <w:rStyle w:val="Hyperlink"/>
            <w:b/>
            <w:bCs/>
            <w:i/>
            <w:iCs/>
            <w:lang w:val="en-US"/>
          </w:rPr>
          <w:t>mutually prime</w:t>
        </w:r>
      </w:hyperlink>
      <w:r w:rsidR="00A478DD" w:rsidRPr="00D308F3">
        <w:rPr>
          <w:lang w:val="en-US"/>
        </w:rPr>
        <w:t>, the puzzle is solvable wherever M is odd, and unsolvable otherwise. Why?</w:t>
      </w:r>
    </w:p>
    <w:p w14:paraId="3B4AEFF1" w14:textId="77777777" w:rsidR="00A478DD" w:rsidRPr="00D308F3" w:rsidRDefault="00A478DD" w:rsidP="00A478DD">
      <w:pPr>
        <w:rPr>
          <w:lang w:val="en-US"/>
        </w:rPr>
      </w:pPr>
      <w:r w:rsidRPr="00D308F3">
        <w:rPr>
          <w:lang w:val="en-US"/>
        </w:rPr>
        <w:t>It is easy to see that when N is odd and M is even, the puzzle is unsolvable. Indeed, assign number ±1 to each of the triangles depending whether it points up or down. Note the product Π of all the assigned numbers. When all triangles point upwards, Π = 1. When all point downwards, Π = -1. If M is even then flipping M triangles does not affect Π, and therefore, in this case, it is impossible to flip all the triangles.</w:t>
      </w:r>
    </w:p>
    <w:p w14:paraId="44E3B329" w14:textId="77777777" w:rsidR="00A478DD" w:rsidRPr="00D308F3" w:rsidRDefault="00A478DD" w:rsidP="00A478DD">
      <w:pPr>
        <w:rPr>
          <w:lang w:val="en-US"/>
        </w:rPr>
      </w:pPr>
      <w:r w:rsidRPr="00D308F3">
        <w:rPr>
          <w:lang w:val="en-US"/>
        </w:rPr>
        <w:t xml:space="preserve">If M = N - 1, there are C(N, N-1) = N </w:t>
      </w:r>
      <w:hyperlink r:id="rId10" w:anchor="comb" w:history="1">
        <w:r w:rsidRPr="00D308F3">
          <w:rPr>
            <w:rStyle w:val="Hyperlink"/>
            <w:b/>
            <w:bCs/>
            <w:i/>
            <w:iCs/>
            <w:lang w:val="en-US"/>
          </w:rPr>
          <w:t>combinations</w:t>
        </w:r>
      </w:hyperlink>
      <w:r w:rsidRPr="00D308F3">
        <w:rPr>
          <w:lang w:val="en-US"/>
        </w:rPr>
        <w:t xml:space="preserve"> of N-1 elements out of N. Each of N elements enters N-1 of the combinations. Carrying out the flips corresponding to all N combinations, will turn each of the N triangles N-1 times, which is an odd number, and therefore leave it in a position different from the one it was originally in, i.e., upside down.</w:t>
      </w:r>
    </w:p>
    <w:p w14:paraId="6E5D1817" w14:textId="77777777" w:rsidR="00A478DD" w:rsidRPr="00D308F3" w:rsidRDefault="00A478DD" w:rsidP="00A478DD">
      <w:pPr>
        <w:rPr>
          <w:lang w:val="en-US"/>
        </w:rPr>
      </w:pPr>
      <w:r w:rsidRPr="00D308F3">
        <w:rPr>
          <w:lang w:val="en-US"/>
        </w:rPr>
        <w:t xml:space="preserve">It remains to be shown that when </w:t>
      </w:r>
      <w:proofErr w:type="spellStart"/>
      <w:r w:rsidRPr="00D308F3">
        <w:rPr>
          <w:lang w:val="en-US"/>
        </w:rPr>
        <w:t>gcd</w:t>
      </w:r>
      <w:proofErr w:type="spellEnd"/>
      <w:r w:rsidRPr="00D308F3">
        <w:rPr>
          <w:lang w:val="en-US"/>
        </w:rPr>
        <w:t xml:space="preserve">(M, N) = 1 and M odd the puzzle is always solvable. One solution can be found at </w:t>
      </w:r>
      <w:hyperlink r:id="rId11" w:history="1">
        <w:r w:rsidRPr="00D308F3">
          <w:rPr>
            <w:rStyle w:val="Hyperlink"/>
            <w:b/>
            <w:bCs/>
            <w:i/>
            <w:iCs/>
            <w:lang w:val="en-US"/>
          </w:rPr>
          <w:t>my blog</w:t>
        </w:r>
      </w:hyperlink>
      <w:r w:rsidRPr="00D308F3">
        <w:rPr>
          <w:lang w:val="en-US"/>
        </w:rPr>
        <w:t>.</w:t>
      </w:r>
    </w:p>
    <w:p w14:paraId="04720F4A" w14:textId="77777777" w:rsidR="00A478DD" w:rsidRDefault="00A478DD" w:rsidP="00A478DD">
      <w:pPr>
        <w:rPr>
          <w:lang w:val="en-US"/>
        </w:rPr>
      </w:pPr>
      <w:r w:rsidRPr="00D308F3">
        <w:rPr>
          <w:lang w:val="en-US"/>
        </w:rPr>
        <w:t>It so happens that the case of an odd N is much easier than the case where N is even. For odd N, the problem can always be solved in 3 steps. When N is even, one needs at least 4 moves.</w:t>
      </w:r>
    </w:p>
    <w:p w14:paraId="43C02503" w14:textId="103EC7DA" w:rsidR="00C81637" w:rsidRDefault="00C81637">
      <w:pPr>
        <w:spacing w:before="0" w:after="0"/>
      </w:pPr>
    </w:p>
    <w:p w14:paraId="695F154E" w14:textId="5222254A" w:rsidR="00C81637" w:rsidRDefault="004F4BAF" w:rsidP="004F4BAF">
      <w:pPr>
        <w:pStyle w:val="Heading1"/>
        <w:jc w:val="center"/>
      </w:pPr>
      <w:r>
        <w:t>Dual Problems</w:t>
      </w:r>
    </w:p>
    <w:p w14:paraId="2C76C672" w14:textId="56D1CE3C" w:rsidR="00794871" w:rsidRPr="006D593B" w:rsidRDefault="00794871" w:rsidP="004F4BAF">
      <w:pPr>
        <w:rPr>
          <w:rFonts w:eastAsiaTheme="minorEastAsia" w:cs="Times"/>
          <w:iCs/>
          <w:color w:val="535353"/>
          <w:lang w:val="en-US" w:bidi="ar-SA"/>
        </w:rPr>
      </w:pPr>
      <w:r w:rsidRPr="006D593B">
        <w:rPr>
          <w:rFonts w:eastAsiaTheme="minorEastAsia" w:cs="Times"/>
          <w:iCs/>
          <w:color w:val="535353"/>
          <w:lang w:val="en-US" w:bidi="ar-SA"/>
        </w:rPr>
        <w:t>“Given three points in the plane, ﬁnd a fourth point such that the sum of its distances to the three given points is a minimum.” (Fermat, 17</w:t>
      </w:r>
      <w:r w:rsidRPr="006D593B">
        <w:rPr>
          <w:rFonts w:eastAsiaTheme="minorEastAsia" w:cs="Times"/>
          <w:iCs/>
          <w:color w:val="535353"/>
          <w:vertAlign w:val="superscript"/>
          <w:lang w:val="en-US" w:bidi="ar-SA"/>
        </w:rPr>
        <w:t>th</w:t>
      </w:r>
      <w:r w:rsidRPr="006D593B">
        <w:rPr>
          <w:rFonts w:eastAsiaTheme="minorEastAsia" w:cs="Times"/>
          <w:iCs/>
          <w:color w:val="535353"/>
          <w:lang w:val="en-US" w:bidi="ar-SA"/>
        </w:rPr>
        <w:t xml:space="preserve"> Century)</w:t>
      </w:r>
    </w:p>
    <w:p w14:paraId="08860CC8" w14:textId="63A7D5D5" w:rsidR="00794871" w:rsidRPr="006D593B" w:rsidRDefault="00794871" w:rsidP="004F4BAF">
      <w:pPr>
        <w:rPr>
          <w:rFonts w:eastAsiaTheme="minorEastAsia" w:cs="Times"/>
          <w:color w:val="535353"/>
          <w:lang w:val="en-US" w:bidi="ar-SA"/>
        </w:rPr>
      </w:pPr>
      <w:r w:rsidRPr="006D593B">
        <w:rPr>
          <w:rFonts w:eastAsiaTheme="minorEastAsia" w:cs="Times"/>
          <w:iCs/>
          <w:color w:val="535353"/>
          <w:lang w:val="en-US" w:bidi="ar-SA"/>
        </w:rPr>
        <w:t>“Given any triangle, circumscribe the largest possible equilateral triangle about it.”</w:t>
      </w:r>
      <w:r w:rsidRPr="006D593B">
        <w:rPr>
          <w:rFonts w:eastAsiaTheme="minorEastAsia" w:cs="Times"/>
          <w:iCs/>
          <w:color w:val="535353"/>
          <w:lang w:val="en-US" w:bidi="ar-SA"/>
        </w:rPr>
        <w:br/>
      </w:r>
      <w:proofErr w:type="spellStart"/>
      <w:r w:rsidRPr="006D593B">
        <w:rPr>
          <w:rFonts w:eastAsiaTheme="minorEastAsia" w:cs="Times"/>
          <w:color w:val="535353"/>
          <w:lang w:val="en-US" w:bidi="ar-SA"/>
        </w:rPr>
        <w:t>Annales</w:t>
      </w:r>
      <w:proofErr w:type="spellEnd"/>
      <w:r w:rsidRPr="006D593B">
        <w:rPr>
          <w:rFonts w:eastAsiaTheme="minorEastAsia" w:cs="Times"/>
          <w:color w:val="535353"/>
          <w:lang w:val="en-US" w:bidi="ar-SA"/>
        </w:rPr>
        <w:t xml:space="preserve"> de </w:t>
      </w:r>
      <w:proofErr w:type="spellStart"/>
      <w:r w:rsidRPr="006D593B">
        <w:rPr>
          <w:rFonts w:eastAsiaTheme="minorEastAsia" w:cs="Times"/>
          <w:color w:val="535353"/>
          <w:lang w:val="en-US" w:bidi="ar-SA"/>
        </w:rPr>
        <w:t>Math´ematiques</w:t>
      </w:r>
      <w:proofErr w:type="spellEnd"/>
      <w:r w:rsidRPr="006D593B">
        <w:rPr>
          <w:rFonts w:eastAsiaTheme="minorEastAsia" w:cs="Times"/>
          <w:color w:val="535353"/>
          <w:lang w:val="en-US" w:bidi="ar-SA"/>
        </w:rPr>
        <w:t xml:space="preserve"> </w:t>
      </w:r>
      <w:proofErr w:type="spellStart"/>
      <w:r w:rsidRPr="006D593B">
        <w:rPr>
          <w:rFonts w:eastAsiaTheme="minorEastAsia" w:cs="Times"/>
          <w:color w:val="535353"/>
          <w:lang w:val="en-US" w:bidi="ar-SA"/>
        </w:rPr>
        <w:t>Pures</w:t>
      </w:r>
      <w:proofErr w:type="spellEnd"/>
      <w:r w:rsidRPr="006D593B">
        <w:rPr>
          <w:rFonts w:eastAsiaTheme="minorEastAsia" w:cs="Times"/>
          <w:color w:val="535353"/>
          <w:lang w:val="en-US" w:bidi="ar-SA"/>
        </w:rPr>
        <w:t xml:space="preserve"> et </w:t>
      </w:r>
      <w:proofErr w:type="spellStart"/>
      <w:r w:rsidRPr="006D593B">
        <w:rPr>
          <w:rFonts w:eastAsiaTheme="minorEastAsia" w:cs="Times"/>
          <w:color w:val="535353"/>
          <w:lang w:val="en-US" w:bidi="ar-SA"/>
        </w:rPr>
        <w:t>Appliqu´ees</w:t>
      </w:r>
      <w:proofErr w:type="spellEnd"/>
      <w:r w:rsidRPr="006D593B">
        <w:rPr>
          <w:rFonts w:eastAsiaTheme="minorEastAsia" w:cs="Times"/>
          <w:color w:val="535353"/>
          <w:lang w:val="en-US" w:bidi="ar-SA"/>
        </w:rPr>
        <w:t xml:space="preserve">”, edited by </w:t>
      </w:r>
      <w:hyperlink r:id="rId12" w:history="1">
        <w:r w:rsidRPr="006D593B">
          <w:rPr>
            <w:rFonts w:eastAsiaTheme="minorEastAsia" w:cs="Times"/>
            <w:color w:val="2F77B1"/>
            <w:lang w:val="en-US" w:bidi="ar-SA"/>
          </w:rPr>
          <w:t xml:space="preserve">J. D. </w:t>
        </w:r>
        <w:proofErr w:type="spellStart"/>
        <w:r w:rsidRPr="006D593B">
          <w:rPr>
            <w:rFonts w:eastAsiaTheme="minorEastAsia" w:cs="Times"/>
            <w:color w:val="2F77B1"/>
            <w:lang w:val="en-US" w:bidi="ar-SA"/>
          </w:rPr>
          <w:t>Gergonne</w:t>
        </w:r>
        <w:proofErr w:type="spellEnd"/>
      </w:hyperlink>
      <w:r w:rsidRPr="006D593B">
        <w:rPr>
          <w:rFonts w:eastAsiaTheme="minorEastAsia" w:cs="Times"/>
          <w:color w:val="535353"/>
          <w:lang w:val="en-US" w:bidi="ar-SA"/>
        </w:rPr>
        <w:t>, vol. I (1810-11) p. 384</w:t>
      </w:r>
    </w:p>
    <w:p w14:paraId="68D5B0F0" w14:textId="77777777" w:rsidR="00794871" w:rsidRDefault="00794871" w:rsidP="004F4BAF">
      <w:pPr>
        <w:rPr>
          <w:rFonts w:eastAsiaTheme="minorEastAsia" w:cs="Times"/>
          <w:color w:val="535353"/>
          <w:lang w:val="en-US" w:bidi="ar-SA"/>
        </w:rPr>
      </w:pPr>
    </w:p>
    <w:p w14:paraId="4BEEA9EB" w14:textId="5A84FEF2" w:rsidR="00794871" w:rsidRPr="002E4DA7" w:rsidRDefault="00794871" w:rsidP="002E4DA7">
      <w:pPr>
        <w:spacing w:before="0" w:after="0"/>
        <w:rPr>
          <w:rFonts w:eastAsiaTheme="minorEastAsia" w:cs="Times"/>
          <w:color w:val="535353"/>
          <w:lang w:val="en-US" w:bidi="ar-SA"/>
        </w:rPr>
      </w:pPr>
    </w:p>
    <w:sectPr w:rsidR="00794871" w:rsidRPr="002E4DA7" w:rsidSect="00396529"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6A1CA" w14:textId="77777777" w:rsidR="00863B3E" w:rsidRDefault="00863B3E" w:rsidP="004F4BAF">
      <w:pPr>
        <w:spacing w:before="0" w:after="0"/>
      </w:pPr>
      <w:r>
        <w:separator/>
      </w:r>
    </w:p>
  </w:endnote>
  <w:endnote w:type="continuationSeparator" w:id="0">
    <w:p w14:paraId="217D9E65" w14:textId="77777777" w:rsidR="00863B3E" w:rsidRDefault="00863B3E" w:rsidP="004F4B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hmer UI">
    <w:altName w:val="Andale Mono"/>
    <w:charset w:val="00"/>
    <w:family w:val="swiss"/>
    <w:pitch w:val="variable"/>
    <w:sig w:usb0="8000002F" w:usb1="0000204A" w:usb2="0001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de">
    <w:altName w:val="Time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F8492" w14:textId="77777777" w:rsidR="00863B3E" w:rsidRDefault="00863B3E" w:rsidP="004F4BAF">
      <w:pPr>
        <w:spacing w:before="0" w:after="0"/>
      </w:pPr>
      <w:r>
        <w:separator/>
      </w:r>
    </w:p>
  </w:footnote>
  <w:footnote w:type="continuationSeparator" w:id="0">
    <w:p w14:paraId="5630BE32" w14:textId="77777777" w:rsidR="00863B3E" w:rsidRDefault="00863B3E" w:rsidP="004F4BA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601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5269B"/>
    <w:multiLevelType w:val="hybridMultilevel"/>
    <w:tmpl w:val="A310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862D3"/>
    <w:multiLevelType w:val="hybridMultilevel"/>
    <w:tmpl w:val="02F02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B76BB"/>
    <w:multiLevelType w:val="hybridMultilevel"/>
    <w:tmpl w:val="6FFA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84911"/>
    <w:multiLevelType w:val="hybridMultilevel"/>
    <w:tmpl w:val="9E7E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00B5"/>
    <w:multiLevelType w:val="hybridMultilevel"/>
    <w:tmpl w:val="7FAC8DEE"/>
    <w:lvl w:ilvl="0" w:tplc="E1B816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93363"/>
    <w:multiLevelType w:val="hybridMultilevel"/>
    <w:tmpl w:val="5CAEE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82"/>
    <w:rsid w:val="00113670"/>
    <w:rsid w:val="00196B12"/>
    <w:rsid w:val="00213985"/>
    <w:rsid w:val="002145E1"/>
    <w:rsid w:val="00271A1A"/>
    <w:rsid w:val="002A0894"/>
    <w:rsid w:val="002E4DA7"/>
    <w:rsid w:val="003015F0"/>
    <w:rsid w:val="00331F5C"/>
    <w:rsid w:val="00395581"/>
    <w:rsid w:val="00396529"/>
    <w:rsid w:val="003D44BE"/>
    <w:rsid w:val="004108A5"/>
    <w:rsid w:val="00423882"/>
    <w:rsid w:val="004A5728"/>
    <w:rsid w:val="004F4BAF"/>
    <w:rsid w:val="00500E46"/>
    <w:rsid w:val="0054081F"/>
    <w:rsid w:val="00540EFF"/>
    <w:rsid w:val="005611F9"/>
    <w:rsid w:val="005B1AF2"/>
    <w:rsid w:val="005C5EFE"/>
    <w:rsid w:val="0060104A"/>
    <w:rsid w:val="00630943"/>
    <w:rsid w:val="0063155C"/>
    <w:rsid w:val="006532AC"/>
    <w:rsid w:val="006624AA"/>
    <w:rsid w:val="006900C0"/>
    <w:rsid w:val="006A2C5F"/>
    <w:rsid w:val="006C658E"/>
    <w:rsid w:val="006D593B"/>
    <w:rsid w:val="006E4737"/>
    <w:rsid w:val="006E6570"/>
    <w:rsid w:val="006F6F93"/>
    <w:rsid w:val="006F7B10"/>
    <w:rsid w:val="00794871"/>
    <w:rsid w:val="007E2487"/>
    <w:rsid w:val="00806E1E"/>
    <w:rsid w:val="00843524"/>
    <w:rsid w:val="00863B3E"/>
    <w:rsid w:val="008953AF"/>
    <w:rsid w:val="008A3D39"/>
    <w:rsid w:val="008E124B"/>
    <w:rsid w:val="009062E6"/>
    <w:rsid w:val="00930D82"/>
    <w:rsid w:val="00972981"/>
    <w:rsid w:val="00A07B01"/>
    <w:rsid w:val="00A1360B"/>
    <w:rsid w:val="00A30D82"/>
    <w:rsid w:val="00A478DD"/>
    <w:rsid w:val="00A72C6F"/>
    <w:rsid w:val="00AC138A"/>
    <w:rsid w:val="00AE0F9E"/>
    <w:rsid w:val="00AE4831"/>
    <w:rsid w:val="00B04F60"/>
    <w:rsid w:val="00B72397"/>
    <w:rsid w:val="00BB449A"/>
    <w:rsid w:val="00C0366A"/>
    <w:rsid w:val="00C11A29"/>
    <w:rsid w:val="00C4185A"/>
    <w:rsid w:val="00C81637"/>
    <w:rsid w:val="00C95F33"/>
    <w:rsid w:val="00C96015"/>
    <w:rsid w:val="00CA6D39"/>
    <w:rsid w:val="00D10B63"/>
    <w:rsid w:val="00D66DA3"/>
    <w:rsid w:val="00EC0E2D"/>
    <w:rsid w:val="00EC6DC0"/>
    <w:rsid w:val="00F258FE"/>
    <w:rsid w:val="00F368DC"/>
    <w:rsid w:val="00FB549C"/>
    <w:rsid w:val="00FC5C6D"/>
    <w:rsid w:val="00FE30D4"/>
    <w:rsid w:val="00FF080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BB5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A30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character" w:styleId="Hyperlink">
    <w:name w:val="Hyperlink"/>
    <w:basedOn w:val="DefaultParagraphFont"/>
    <w:uiPriority w:val="99"/>
    <w:unhideWhenUsed/>
    <w:rsid w:val="00A478DD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AE0F9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63B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58E"/>
    <w:pPr>
      <w:spacing w:before="120" w:after="120"/>
    </w:pPr>
    <w:rPr>
      <w:rFonts w:ascii="Times" w:eastAsia="Calibri" w:hAnsi="Times" w:cs="Khmer UI"/>
      <w:sz w:val="22"/>
      <w:szCs w:val="22"/>
      <w:lang w:val="en-GB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5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658E"/>
    <w:pPr>
      <w:keepNext/>
      <w:keepLines/>
      <w:spacing w:before="1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65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1F9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F9"/>
    <w:rPr>
      <w:rFonts w:ascii="Lucida Grande" w:eastAsia="Calibri" w:hAnsi="Lucida Grande" w:cs="Lucida Grande"/>
      <w:sz w:val="18"/>
      <w:szCs w:val="18"/>
      <w:lang w:val="en-GB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en-GB"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6C658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658E"/>
    <w:rPr>
      <w:rFonts w:asciiTheme="majorHAnsi" w:eastAsiaTheme="majorEastAsia" w:hAnsiTheme="majorHAnsi" w:cstheme="majorBidi"/>
      <w:color w:val="000000" w:themeColor="text1"/>
      <w:spacing w:val="5"/>
      <w:kern w:val="28"/>
      <w:sz w:val="40"/>
      <w:szCs w:val="52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6C658E"/>
    <w:rPr>
      <w:rFonts w:asciiTheme="majorHAnsi" w:eastAsiaTheme="majorEastAsia" w:hAnsiTheme="majorHAnsi" w:cstheme="majorBidi"/>
      <w:b/>
      <w:bCs/>
      <w:color w:val="000000" w:themeColor="text1"/>
      <w:sz w:val="32"/>
      <w:szCs w:val="32"/>
      <w:lang w:val="en-GB" w:bidi="en-US"/>
    </w:rPr>
  </w:style>
  <w:style w:type="table" w:styleId="TableGrid">
    <w:name w:val="Table Grid"/>
    <w:basedOn w:val="TableNormal"/>
    <w:uiPriority w:val="59"/>
    <w:rsid w:val="00A30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2C6F"/>
    <w:pPr>
      <w:ind w:left="720"/>
      <w:contextualSpacing/>
    </w:pPr>
  </w:style>
  <w:style w:type="paragraph" w:customStyle="1" w:styleId="Default">
    <w:name w:val="Default"/>
    <w:rsid w:val="00396529"/>
    <w:pPr>
      <w:widowControl w:val="0"/>
      <w:autoSpaceDE w:val="0"/>
      <w:autoSpaceDN w:val="0"/>
      <w:adjustRightInd w:val="0"/>
    </w:pPr>
    <w:rPr>
      <w:rFonts w:ascii="Code" w:hAnsi="Code" w:cs="Cod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paragraph" w:styleId="Footer">
    <w:name w:val="footer"/>
    <w:basedOn w:val="Normal"/>
    <w:link w:val="FooterChar"/>
    <w:uiPriority w:val="99"/>
    <w:unhideWhenUsed/>
    <w:rsid w:val="004F4BAF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4BAF"/>
    <w:rPr>
      <w:rFonts w:ascii="Times" w:eastAsia="Calibri" w:hAnsi="Times" w:cs="Khmer UI"/>
      <w:sz w:val="22"/>
      <w:szCs w:val="22"/>
      <w:lang w:val="en-GB" w:bidi="en-US"/>
    </w:rPr>
  </w:style>
  <w:style w:type="character" w:styleId="Hyperlink">
    <w:name w:val="Hyperlink"/>
    <w:basedOn w:val="DefaultParagraphFont"/>
    <w:uiPriority w:val="99"/>
    <w:unhideWhenUsed/>
    <w:rsid w:val="00A478DD"/>
    <w:rPr>
      <w:color w:val="0000FF" w:themeColor="hyperlink"/>
      <w:u w:val="single"/>
    </w:rPr>
  </w:style>
  <w:style w:type="table" w:styleId="LightShading-Accent5">
    <w:name w:val="Light Shading Accent 5"/>
    <w:basedOn w:val="TableNormal"/>
    <w:uiPriority w:val="60"/>
    <w:rsid w:val="00AE0F9E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63B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thteacherctk.com/blog/2010/07/flipping-and-proving/" TargetMode="External"/><Relationship Id="rId12" Type="http://schemas.openxmlformats.org/officeDocument/2006/relationships/hyperlink" Target="http://en.wikipedia.org/wiki/Joseph_Diaz_Gergonne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ut-the-knot.org/arithmetic/Divisibility.shtml" TargetMode="External"/><Relationship Id="rId10" Type="http://schemas.openxmlformats.org/officeDocument/2006/relationships/hyperlink" Target="http://www.cut-the-knot.org/Generalization/cuttingcircl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9D320F-53D0-794C-AF30-BA01EA0A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395</Words>
  <Characters>2253</Characters>
  <Application>Microsoft Macintosh Word</Application>
  <DocSecurity>0</DocSecurity>
  <Lines>18</Lines>
  <Paragraphs>5</Paragraphs>
  <ScaleCrop>false</ScaleCrop>
  <Company>The University of Nottingham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Swan</dc:creator>
  <cp:keywords/>
  <dc:description/>
  <cp:lastModifiedBy>Mason</cp:lastModifiedBy>
  <cp:revision>5</cp:revision>
  <cp:lastPrinted>2014-07-03T15:07:00Z</cp:lastPrinted>
  <dcterms:created xsi:type="dcterms:W3CDTF">2014-07-07T17:45:00Z</dcterms:created>
  <dcterms:modified xsi:type="dcterms:W3CDTF">2014-07-15T14:26:00Z</dcterms:modified>
</cp:coreProperties>
</file>